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885CC3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885CC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21.65pt;width:112.55pt;height:124.0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 style="mso-next-textbox:#مربع نص 2"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094AFC" w:rsidP="0002278A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891540" cy="1167765"/>
                        <wp:effectExtent l="0" t="0" r="0" b="0"/>
                        <wp:docPr id="5" name="صورة 5" descr="C:\Users\AL_Ufeq\Desktop\9 (نسخ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_Ufeq\Desktop\9 (نسخ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167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IQ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413A5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هديل جبار نعمة ال محمود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413A57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 حي الفرات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413A5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1977 الديوانية 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413A5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07802719301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BC1138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00202644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413A57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Hadeel.jabbar@qu,edu.iq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413A57" w:rsidP="00413A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413A57" w:rsidP="00413A5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413A5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413A5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1999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413A57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413A5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 (علم الحيوان)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413A5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413A5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13A57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8-5-2000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13A57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8-5-2000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13A57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8-5-2000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413A5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</w:t>
            </w:r>
            <w:r w:rsidR="005C46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413A5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3-3-2011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413A5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413A57" w:rsidRPr="00FC28CD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مادة اللافقريات</w:t>
            </w:r>
          </w:p>
        </w:tc>
      </w:tr>
      <w:tr w:rsidR="00BC1138" w:rsidRPr="00FC28CD" w:rsidTr="0002278A">
        <w:tc>
          <w:tcPr>
            <w:tcW w:w="962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الاحياء العام</w:t>
            </w:r>
          </w:p>
        </w:tc>
      </w:tr>
      <w:tr w:rsidR="00BC1138" w:rsidRPr="00FC28CD" w:rsidTr="0002278A">
        <w:tc>
          <w:tcPr>
            <w:tcW w:w="962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الخلية النظري والعملي</w:t>
            </w:r>
          </w:p>
        </w:tc>
      </w:tr>
      <w:tr w:rsidR="00BC1138" w:rsidRPr="00FC28CD" w:rsidTr="0002278A">
        <w:tc>
          <w:tcPr>
            <w:tcW w:w="962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الانسجة النظري والعملي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عميد كلية التربية عدد 2</w:t>
            </w:r>
          </w:p>
        </w:tc>
      </w:tr>
      <w:tr w:rsidR="00BC1138" w:rsidRPr="00FC28CD" w:rsidTr="0002278A">
        <w:tc>
          <w:tcPr>
            <w:tcW w:w="1052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BC1138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عميد كلية التقانات الاحيائية عدد 2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BC113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8A2D8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الندوة العلمية الخامسة للبيئة والتلوث 2009</w:t>
            </w:r>
          </w:p>
        </w:tc>
      </w:tr>
      <w:tr w:rsidR="008A2D83" w:rsidRPr="00FC28CD" w:rsidTr="00C06B51">
        <w:tc>
          <w:tcPr>
            <w:tcW w:w="1052" w:type="dxa"/>
            <w:shd w:val="clear" w:color="auto" w:fill="FFFFFF"/>
          </w:tcPr>
          <w:p w:rsidR="008A2D83" w:rsidRDefault="008A2D8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التقانات الاحيائية والامن الغذائي 2015</w:t>
            </w:r>
          </w:p>
        </w:tc>
      </w:tr>
      <w:tr w:rsidR="008A2D83" w:rsidRPr="00FC28CD" w:rsidTr="00C06B51">
        <w:tc>
          <w:tcPr>
            <w:tcW w:w="1052" w:type="dxa"/>
            <w:shd w:val="clear" w:color="auto" w:fill="FFFFFF"/>
          </w:tcPr>
          <w:p w:rsidR="008A2D83" w:rsidRDefault="008A2D8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ورشة عمل توحيد الرؤى والجهود بين كليات التقانات الاحيائية في العراق 2015</w:t>
            </w:r>
          </w:p>
        </w:tc>
      </w:tr>
      <w:tr w:rsidR="008A2D83" w:rsidRPr="00FC28CD" w:rsidTr="00C06B51">
        <w:tc>
          <w:tcPr>
            <w:tcW w:w="1052" w:type="dxa"/>
            <w:shd w:val="clear" w:color="auto" w:fill="FFFFFF"/>
          </w:tcPr>
          <w:p w:rsidR="008A2D83" w:rsidRDefault="008A2D8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الدولي الاول في الطب البيطري جامعة القادسية 2017</w:t>
            </w:r>
          </w:p>
        </w:tc>
      </w:tr>
      <w:tr w:rsidR="008A2D83" w:rsidRPr="00FC28CD" w:rsidTr="00C06B51">
        <w:tc>
          <w:tcPr>
            <w:tcW w:w="1052" w:type="dxa"/>
            <w:shd w:val="clear" w:color="auto" w:fill="FFFFFF"/>
          </w:tcPr>
          <w:p w:rsidR="008A2D83" w:rsidRDefault="008A2D8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عن 2017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Biorisk Management 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596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0B3D51" w:rsidRDefault="00094AFC" w:rsidP="003D20E4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r w:rsidRPr="000B3D51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https://scholar.google.com/schhp?hl=ar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892EE6" w:rsidP="00E017A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892EE6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https://www.researchgate.net/profile/Hadeel_Jabar</w:t>
            </w:r>
            <w:bookmarkStart w:id="0" w:name="_GoBack"/>
            <w:bookmarkEnd w:id="0"/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BF703F" w:rsidRPr="00FC28CD" w:rsidTr="0002278A">
        <w:tc>
          <w:tcPr>
            <w:tcW w:w="1052" w:type="dxa"/>
            <w:shd w:val="clear" w:color="auto" w:fill="FFFFFF"/>
          </w:tcPr>
          <w:p w:rsidR="00BF703F" w:rsidRPr="00FC28CD" w:rsidRDefault="00BF703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BF703F" w:rsidRPr="00FC28CD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الدورة التأهيلية لتعليم الحاسوب 2001</w:t>
            </w:r>
          </w:p>
        </w:tc>
        <w:tc>
          <w:tcPr>
            <w:tcW w:w="3420" w:type="dxa"/>
            <w:shd w:val="clear" w:color="auto" w:fill="FFFFFF"/>
          </w:tcPr>
          <w:p w:rsidR="00BF703F" w:rsidRPr="00FC28CD" w:rsidRDefault="00BF703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BF703F" w:rsidRPr="00FC28CD" w:rsidTr="0002278A">
        <w:tc>
          <w:tcPr>
            <w:tcW w:w="1052" w:type="dxa"/>
            <w:shd w:val="clear" w:color="auto" w:fill="FFFFFF"/>
          </w:tcPr>
          <w:p w:rsidR="00BF703F" w:rsidRPr="00FC28CD" w:rsidRDefault="00BF703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التأهيل التربوي 2005</w:t>
            </w:r>
          </w:p>
        </w:tc>
        <w:tc>
          <w:tcPr>
            <w:tcW w:w="3420" w:type="dxa"/>
            <w:shd w:val="clear" w:color="auto" w:fill="FFFFFF"/>
          </w:tcPr>
          <w:p w:rsidR="00BF703F" w:rsidRPr="00FC28CD" w:rsidRDefault="00BF703F" w:rsidP="00BF703F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BF703F" w:rsidRPr="00FC28CD" w:rsidTr="0002278A">
        <w:tc>
          <w:tcPr>
            <w:tcW w:w="1052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تقنيات التعليم 2010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BF70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BF703F" w:rsidRPr="00FC28CD" w:rsidTr="0002278A">
        <w:tc>
          <w:tcPr>
            <w:tcW w:w="1052" w:type="dxa"/>
            <w:shd w:val="clear" w:color="auto" w:fill="FFFFFF"/>
          </w:tcPr>
          <w:p w:rsidR="00BF703F" w:rsidRDefault="00BF703F" w:rsidP="00BF70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المكتبة الافتراضية 2012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836BD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BF703F" w:rsidRPr="00FC28CD" w:rsidTr="0002278A">
        <w:tc>
          <w:tcPr>
            <w:tcW w:w="1052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5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التحليلات المرضية 2013</w:t>
            </w:r>
          </w:p>
        </w:tc>
        <w:tc>
          <w:tcPr>
            <w:tcW w:w="3420" w:type="dxa"/>
            <w:shd w:val="clear" w:color="auto" w:fill="FFFFFF"/>
          </w:tcPr>
          <w:p w:rsidR="00BF703F" w:rsidRDefault="00BF703F" w:rsidP="00BF70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8A2D83" w:rsidRPr="00FC28CD" w:rsidTr="0002278A">
        <w:tc>
          <w:tcPr>
            <w:tcW w:w="1052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6</w:t>
            </w:r>
          </w:p>
        </w:tc>
        <w:tc>
          <w:tcPr>
            <w:tcW w:w="3420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تطبيقات الزراعة النسيجية 2017</w:t>
            </w:r>
          </w:p>
        </w:tc>
        <w:tc>
          <w:tcPr>
            <w:tcW w:w="3420" w:type="dxa"/>
            <w:shd w:val="clear" w:color="auto" w:fill="FFFFFF"/>
          </w:tcPr>
          <w:p w:rsidR="008A2D83" w:rsidRDefault="008A2D83" w:rsidP="00BF70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  <w:tr w:rsidR="008A2D83" w:rsidRPr="00FC28CD" w:rsidTr="0002278A">
        <w:tc>
          <w:tcPr>
            <w:tcW w:w="1052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7</w:t>
            </w:r>
          </w:p>
        </w:tc>
        <w:tc>
          <w:tcPr>
            <w:tcW w:w="3420" w:type="dxa"/>
            <w:shd w:val="clear" w:color="auto" w:fill="FFFFFF"/>
          </w:tcPr>
          <w:p w:rsidR="008A2D83" w:rsidRDefault="008A2D83" w:rsidP="00836BD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عن الكيمياء المناعية النسيجية</w:t>
            </w:r>
          </w:p>
        </w:tc>
        <w:tc>
          <w:tcPr>
            <w:tcW w:w="3420" w:type="dxa"/>
            <w:shd w:val="clear" w:color="auto" w:fill="FFFFFF"/>
          </w:tcPr>
          <w:p w:rsidR="008A2D83" w:rsidRDefault="008A2D83" w:rsidP="00836BD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952"/>
        <w:gridCol w:w="1385"/>
        <w:gridCol w:w="849"/>
        <w:gridCol w:w="900"/>
        <w:gridCol w:w="980"/>
        <w:gridCol w:w="3483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8A2D8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2619" w:type="dxa"/>
            <w:shd w:val="clear" w:color="auto" w:fill="FFFFFF"/>
          </w:tcPr>
          <w:p w:rsidR="003676B2" w:rsidRPr="003676B2" w:rsidRDefault="008A2D83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تأثير المستخلص المائي لثلاثة أنواع من النباتات في هلاك بالغات الذبابة المنزلية </w:t>
            </w:r>
          </w:p>
        </w:tc>
        <w:tc>
          <w:tcPr>
            <w:tcW w:w="1856" w:type="dxa"/>
            <w:shd w:val="clear" w:color="auto" w:fill="FFFFFF"/>
          </w:tcPr>
          <w:p w:rsidR="003676B2" w:rsidRPr="003676B2" w:rsidRDefault="00094AFC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مجلة القادسية للعلوم الصرفة </w:t>
            </w:r>
          </w:p>
        </w:tc>
        <w:tc>
          <w:tcPr>
            <w:tcW w:w="1181" w:type="dxa"/>
            <w:shd w:val="clear" w:color="auto" w:fill="FFFFFF"/>
          </w:tcPr>
          <w:p w:rsidR="003676B2" w:rsidRPr="003676B2" w:rsidRDefault="00094AFC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4</w:t>
            </w:r>
          </w:p>
        </w:tc>
        <w:tc>
          <w:tcPr>
            <w:tcW w:w="1157" w:type="dxa"/>
            <w:shd w:val="clear" w:color="auto" w:fill="FFFFFF"/>
          </w:tcPr>
          <w:p w:rsidR="003676B2" w:rsidRPr="003676B2" w:rsidRDefault="00094AFC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11</w:t>
            </w:r>
          </w:p>
        </w:tc>
        <w:tc>
          <w:tcPr>
            <w:tcW w:w="1326" w:type="dxa"/>
            <w:shd w:val="clear" w:color="auto" w:fill="FFFFFF"/>
          </w:tcPr>
          <w:p w:rsidR="003676B2" w:rsidRPr="003676B2" w:rsidRDefault="00094AFC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2006</w:t>
            </w:r>
          </w:p>
        </w:tc>
        <w:tc>
          <w:tcPr>
            <w:tcW w:w="1219" w:type="dxa"/>
            <w:shd w:val="clear" w:color="auto" w:fill="FFFFFF"/>
          </w:tcPr>
          <w:p w:rsidR="003676B2" w:rsidRPr="00094AFC" w:rsidRDefault="00885CC3" w:rsidP="00971FBD">
            <w:pPr>
              <w:jc w:val="center"/>
              <w:rPr>
                <w:b/>
                <w:bCs/>
                <w:color w:val="4A442A"/>
                <w:rtl/>
              </w:rPr>
            </w:pPr>
            <w:hyperlink r:id="rId13" w:history="1">
              <w:r w:rsidR="00094AFC" w:rsidRPr="005E4780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JO"/>
                </w:rPr>
                <w:t>http://qu.edu.iq/repository/wp-</w:t>
              </w:r>
            </w:hyperlink>
            <w:r w:rsidR="00094AFC" w:rsidRPr="003D20E4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content/uploads</w:t>
            </w:r>
          </w:p>
        </w:tc>
      </w:tr>
      <w:tr w:rsidR="00094AFC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2619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أنواع القمل العاض المتطفل على البلبل العراقي أبيض الخد </w:t>
            </w:r>
            <w:r>
              <w:rPr>
                <w:b/>
                <w:bCs/>
                <w:color w:val="4A442A"/>
              </w:rPr>
              <w:t>Pycnonotus leucotis</w:t>
            </w: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 في مدينة الديوانية </w:t>
            </w:r>
          </w:p>
        </w:tc>
        <w:tc>
          <w:tcPr>
            <w:tcW w:w="1856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مجلة أبن الهيثم للعلوم الصرفة والتطبيقية </w:t>
            </w:r>
          </w:p>
        </w:tc>
        <w:tc>
          <w:tcPr>
            <w:tcW w:w="1181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b/>
                <w:bCs/>
                <w:color w:val="4A442A"/>
                <w:lang w:bidi="ar-IQ"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24</w:t>
            </w:r>
          </w:p>
        </w:tc>
        <w:tc>
          <w:tcPr>
            <w:tcW w:w="1326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2011</w:t>
            </w:r>
          </w:p>
        </w:tc>
        <w:tc>
          <w:tcPr>
            <w:tcW w:w="1219" w:type="dxa"/>
            <w:shd w:val="clear" w:color="auto" w:fill="FFFFFF"/>
          </w:tcPr>
          <w:p w:rsidR="00094AFC" w:rsidRDefault="00094AFC" w:rsidP="00971FB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E017A0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http://qu.edu.iq/bt/wp-content/uploads</w:t>
            </w: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08" w:rsidRDefault="00072208" w:rsidP="00FC5FCA">
      <w:r>
        <w:separator/>
      </w:r>
    </w:p>
  </w:endnote>
  <w:endnote w:type="continuationSeparator" w:id="0">
    <w:p w:rsidR="00072208" w:rsidRDefault="00072208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885CC3">
    <w:pPr>
      <w:pStyle w:val="Footer"/>
      <w:jc w:val="center"/>
    </w:pPr>
    <w:r w:rsidRPr="00885CC3">
      <w:fldChar w:fldCharType="begin"/>
    </w:r>
    <w:r w:rsidR="0084478A">
      <w:instrText xml:space="preserve"> PAGE   \* MERGEFORMAT </w:instrText>
    </w:r>
    <w:r w:rsidRPr="00885CC3">
      <w:fldChar w:fldCharType="separate"/>
    </w:r>
    <w:r w:rsidR="000B3D51" w:rsidRPr="000B3D51">
      <w:rPr>
        <w:noProof/>
        <w:lang w:val="ar-SA"/>
      </w:rPr>
      <w:t>2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08" w:rsidRDefault="00072208" w:rsidP="00FC5FCA">
      <w:r>
        <w:separator/>
      </w:r>
    </w:p>
  </w:footnote>
  <w:footnote w:type="continuationSeparator" w:id="0">
    <w:p w:rsidR="00072208" w:rsidRDefault="00072208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55B14"/>
    <w:rsid w:val="00072208"/>
    <w:rsid w:val="000926D0"/>
    <w:rsid w:val="00094AFC"/>
    <w:rsid w:val="0009712C"/>
    <w:rsid w:val="000A741B"/>
    <w:rsid w:val="000A79E0"/>
    <w:rsid w:val="000B3D51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09F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D20E4"/>
    <w:rsid w:val="003E3950"/>
    <w:rsid w:val="003F278A"/>
    <w:rsid w:val="004128D4"/>
    <w:rsid w:val="00413A57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4478A"/>
    <w:rsid w:val="00885CC3"/>
    <w:rsid w:val="00892EE6"/>
    <w:rsid w:val="00894418"/>
    <w:rsid w:val="008A0771"/>
    <w:rsid w:val="008A2D83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B30524"/>
    <w:rsid w:val="00B41603"/>
    <w:rsid w:val="00B64773"/>
    <w:rsid w:val="00B85F41"/>
    <w:rsid w:val="00BB0020"/>
    <w:rsid w:val="00BB2AF0"/>
    <w:rsid w:val="00BC0FEB"/>
    <w:rsid w:val="00BC1138"/>
    <w:rsid w:val="00BD6910"/>
    <w:rsid w:val="00BF703F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D00089"/>
    <w:rsid w:val="00D039AC"/>
    <w:rsid w:val="00D10820"/>
    <w:rsid w:val="00D234C8"/>
    <w:rsid w:val="00DA51AD"/>
    <w:rsid w:val="00DB510A"/>
    <w:rsid w:val="00DE50BC"/>
    <w:rsid w:val="00E017A0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110E5"/>
    <w:rsid w:val="00F30CAD"/>
    <w:rsid w:val="00F4071D"/>
    <w:rsid w:val="00F50A8B"/>
    <w:rsid w:val="00F560ED"/>
    <w:rsid w:val="00F73B0C"/>
    <w:rsid w:val="00F757E8"/>
    <w:rsid w:val="00F9265C"/>
    <w:rsid w:val="00FB550E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u.edu.iq/repository/wp-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E0B220-EF3E-41BD-9290-512EAB0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2018-01-05T19:24:00Z</dcterms:created>
  <dcterms:modified xsi:type="dcterms:W3CDTF">2018-01-10T05:17:00Z</dcterms:modified>
</cp:coreProperties>
</file>